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66" w:rsidRDefault="00026E66" w:rsidP="00026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6E66">
        <w:rPr>
          <w:rFonts w:ascii="Times New Roman" w:eastAsia="Times New Roman" w:hAnsi="Times New Roman" w:cs="Times New Roman"/>
          <w:sz w:val="24"/>
          <w:szCs w:val="24"/>
          <w:lang w:val="pl-PL"/>
        </w:rPr>
        <w:t>Na osnovu  Statuta Rukometnog Saveza Bosne i Hercegovine, a u vezi sa RIN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026E66">
        <w:rPr>
          <w:rFonts w:ascii="Times New Roman" w:eastAsia="Times New Roman" w:hAnsi="Times New Roman" w:cs="Times New Roman"/>
          <w:sz w:val="24"/>
          <w:szCs w:val="24"/>
          <w:lang w:val="pl-PL"/>
        </w:rPr>
        <w:t>K konvencijom Evropske rukometne federacije (EHF) o poštovanju standarda i priznavanja diploma (certifikata) i licenci u oblasti edukacije rukometnih trenera u Evropi, kao i preuzetih obaveza o usklađivanju akata nakon potpisivanja Konvencije 2018. godine, sa EHF-om o međusobnom priznavanju trenerskih diploma (certifikata) i licenci potpisnica Ko</w:t>
      </w:r>
      <w:r w:rsidR="008C3F2A">
        <w:rPr>
          <w:rFonts w:ascii="Times New Roman" w:eastAsia="Times New Roman" w:hAnsi="Times New Roman" w:cs="Times New Roman"/>
          <w:sz w:val="24"/>
          <w:szCs w:val="24"/>
          <w:lang w:val="pl-PL"/>
        </w:rPr>
        <w:t>nvencije, Komisija za RINCK, r</w:t>
      </w:r>
      <w:r w:rsidRPr="00026E66">
        <w:rPr>
          <w:rFonts w:ascii="Times New Roman" w:eastAsia="Times New Roman" w:hAnsi="Times New Roman" w:cs="Times New Roman"/>
          <w:sz w:val="24"/>
          <w:szCs w:val="24"/>
          <w:lang w:val="pl-PL"/>
        </w:rPr>
        <w:t>ukometnog saveza BiH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raspisuje </w:t>
      </w:r>
      <w:r w:rsidRPr="00026E6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026E66" w:rsidRDefault="00026E66" w:rsidP="00026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26E66" w:rsidRPr="004F4A56" w:rsidRDefault="00026E66" w:rsidP="004F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F4A5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KONKURS</w:t>
      </w:r>
    </w:p>
    <w:p w:rsidR="00DF7BA8" w:rsidRDefault="00026E66" w:rsidP="004F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F4A5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ZA UPIS POLAZNIKA </w:t>
      </w:r>
      <w:r w:rsidR="00DF7BA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 EDUKACIJU</w:t>
      </w:r>
      <w:r w:rsidR="00DF7BA8" w:rsidRPr="004F4A5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PO STANDARDIMA RINCK KONVENCIJE EVROPSKE RUKOMETNE FEDERACIJE (EHF)</w:t>
      </w:r>
    </w:p>
    <w:p w:rsidR="00026E66" w:rsidRDefault="00DF7BA8" w:rsidP="004F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026E66" w:rsidRPr="004F4A5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ZA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STICANJE KATEGORIJA</w:t>
      </w:r>
      <w:r w:rsidR="00E91AF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I, II i</w:t>
      </w:r>
      <w:r w:rsidR="00026E66" w:rsidRPr="004F4A5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III </w:t>
      </w:r>
    </w:p>
    <w:p w:rsidR="00DF7BA8" w:rsidRDefault="00DF7BA8" w:rsidP="004F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DF7BA8" w:rsidRPr="00026E66" w:rsidRDefault="00DF7BA8" w:rsidP="00DF7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DF7BA8" w:rsidRPr="00DF7BA8" w:rsidRDefault="00DF7BA8" w:rsidP="00DF7BA8">
      <w:pPr>
        <w:tabs>
          <w:tab w:val="center" w:pos="1236"/>
        </w:tabs>
        <w:spacing w:after="246" w:line="248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DF7BA8">
        <w:rPr>
          <w:rFonts w:ascii="Times New Roman" w:eastAsia="Times New Roman" w:hAnsi="Times New Roman" w:cs="Times New Roman"/>
          <w:b/>
          <w:color w:val="000000"/>
        </w:rPr>
        <w:t>I</w:t>
      </w:r>
      <w:r w:rsidRPr="00DF7BA8">
        <w:rPr>
          <w:rFonts w:ascii="Times New Roman" w:eastAsia="Times New Roman" w:hAnsi="Times New Roman" w:cs="Times New Roman"/>
          <w:b/>
          <w:color w:val="000000"/>
        </w:rPr>
        <w:tab/>
        <w:t>OPŠTE ODREDBE</w:t>
      </w:r>
    </w:p>
    <w:p w:rsidR="00DF7BA8" w:rsidRPr="00DF7BA8" w:rsidRDefault="00C62AD9" w:rsidP="00DF7BA8">
      <w:pPr>
        <w:spacing w:after="20" w:line="248" w:lineRule="auto"/>
        <w:ind w:left="285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USLOVI ZA PRIJEM KANDIDATA</w:t>
      </w:r>
    </w:p>
    <w:p w:rsidR="00DF7BA8" w:rsidRPr="00DF7BA8" w:rsidRDefault="00DF7BA8" w:rsidP="00DF7BA8">
      <w:pPr>
        <w:spacing w:after="4"/>
        <w:ind w:left="10" w:right="35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1.</w:t>
      </w:r>
    </w:p>
    <w:p w:rsidR="00DF7BA8" w:rsidRP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učešća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Konkursu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imaju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državljani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strani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državljani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bez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državljanstva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završili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srednju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F7BA8">
        <w:rPr>
          <w:rFonts w:ascii="Times New Roman" w:eastAsia="Times New Roman" w:hAnsi="Times New Roman" w:cs="Times New Roman"/>
          <w:color w:val="000000"/>
        </w:rPr>
        <w:t>š</w:t>
      </w:r>
      <w:r w:rsidR="00F14209">
        <w:rPr>
          <w:rFonts w:ascii="Times New Roman" w:eastAsia="Times New Roman" w:hAnsi="Times New Roman" w:cs="Times New Roman"/>
          <w:color w:val="000000"/>
        </w:rPr>
        <w:t>kolu</w:t>
      </w:r>
      <w:proofErr w:type="spellEnd"/>
      <w:r w:rsidR="00F14209">
        <w:rPr>
          <w:rFonts w:ascii="Times New Roman" w:eastAsia="Times New Roman" w:hAnsi="Times New Roman" w:cs="Times New Roman"/>
          <w:color w:val="000000"/>
        </w:rPr>
        <w:t xml:space="preserve"> </w:t>
      </w:r>
      <w:r w:rsidRPr="00DF7BA8">
        <w:rPr>
          <w:rFonts w:ascii="Times New Roman" w:eastAsia="Times New Roman" w:hAnsi="Times New Roman" w:cs="Times New Roman"/>
          <w:color w:val="000000"/>
        </w:rPr>
        <w:t xml:space="preserve"> u</w:t>
      </w:r>
      <w:proofErr w:type="gram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Bosni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Hercegovini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srednju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školu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završili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izvan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postupka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nostrifikacije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ekvivalencije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utvrđeno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imaju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završeno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odgovarajuće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srednje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obrazovanje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>.</w:t>
      </w:r>
    </w:p>
    <w:p w:rsidR="00DF7BA8" w:rsidRP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učešća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F7BA8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Konkursu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imaju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završenom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srednjom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stručnom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šk</w:t>
      </w:r>
      <w:r w:rsidR="00F14209">
        <w:rPr>
          <w:rFonts w:ascii="Times New Roman" w:eastAsia="Times New Roman" w:hAnsi="Times New Roman" w:cs="Times New Roman"/>
          <w:color w:val="000000"/>
        </w:rPr>
        <w:t>olom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stekli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dopunsko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obrazovanje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općeobrazovnih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predmeta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gimnaziji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srednjoj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tehničkoj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srodnoj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školi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o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čemu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prilažu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odgovarajući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dokaz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ostali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EHF RINCK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konvencijom</w:t>
      </w:r>
      <w:proofErr w:type="spellEnd"/>
    </w:p>
    <w:p w:rsidR="00DF7BA8" w:rsidRDefault="00DF7BA8" w:rsidP="00DF7BA8">
      <w:pPr>
        <w:spacing w:after="4"/>
        <w:ind w:left="10" w:right="355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DF7BA8" w:rsidRPr="00DF7BA8" w:rsidRDefault="00DF7BA8" w:rsidP="00DF7BA8">
      <w:pPr>
        <w:spacing w:after="4"/>
        <w:ind w:left="10" w:right="35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2.</w:t>
      </w:r>
    </w:p>
    <w:p w:rsid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Edukaciju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organizuje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rukometni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savez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takmičarskoj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sezoni</w:t>
      </w:r>
      <w:proofErr w:type="spellEnd"/>
      <w:r w:rsidR="0073129F">
        <w:rPr>
          <w:rFonts w:ascii="Times New Roman" w:eastAsia="Times New Roman" w:hAnsi="Times New Roman" w:cs="Times New Roman"/>
          <w:color w:val="000000"/>
        </w:rPr>
        <w:t xml:space="preserve"> 2024/25</w:t>
      </w:r>
      <w:r w:rsidRPr="00DF7BA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F7BA8">
        <w:rPr>
          <w:rFonts w:ascii="Times New Roman" w:eastAsia="Times New Roman" w:hAnsi="Times New Roman" w:cs="Times New Roman"/>
          <w:color w:val="000000"/>
        </w:rPr>
        <w:t>godini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I, II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III </w:t>
      </w:r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prvi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put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upisati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slijedeći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br</w:t>
      </w:r>
      <w:r>
        <w:rPr>
          <w:rFonts w:ascii="Times New Roman" w:eastAsia="Times New Roman" w:hAnsi="Times New Roman" w:cs="Times New Roman"/>
          <w:color w:val="000000"/>
        </w:rPr>
        <w:t>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polaznika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>:</w:t>
      </w:r>
    </w:p>
    <w:p w:rsid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DF7BA8" w:rsidRP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ograničen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polaznika</w:t>
      </w:r>
      <w:proofErr w:type="spellEnd"/>
    </w:p>
    <w:p w:rsidR="00DF7BA8" w:rsidRP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II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ograničen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polaznika</w:t>
      </w:r>
      <w:proofErr w:type="spellEnd"/>
    </w:p>
    <w:p w:rsid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III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ograničen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polaznika</w:t>
      </w:r>
      <w:proofErr w:type="spellEnd"/>
    </w:p>
    <w:p w:rsid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DF7BA8" w:rsidRPr="00DF7BA8" w:rsidRDefault="00DF7BA8" w:rsidP="00DF7BA8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DF7BA8" w:rsidRPr="00DF7BA8" w:rsidRDefault="00DF7BA8" w:rsidP="00DF7BA8">
      <w:pPr>
        <w:spacing w:after="4"/>
        <w:ind w:left="10" w:right="35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3.</w:t>
      </w:r>
    </w:p>
    <w:p w:rsidR="00DF7BA8" w:rsidRDefault="00DF7BA8" w:rsidP="00DF7BA8">
      <w:pPr>
        <w:spacing w:after="246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se u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provođenju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</w:rPr>
        <w:t>onkursnog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postupka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minimalan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kandidata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prvom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upisnom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F7BA8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proofErr w:type="gram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organizovati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drugi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treći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upisni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rok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popune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slobodnih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prvog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upisnog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roka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. Termini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podnošenja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prijava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drugi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treći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upisni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rok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F7BA8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proofErr w:type="gramEnd"/>
      <w:r w:rsidRPr="00DF7BA8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odrediti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F7BA8">
        <w:rPr>
          <w:rFonts w:ascii="Times New Roman" w:eastAsia="Times New Roman" w:hAnsi="Times New Roman" w:cs="Times New Roman"/>
          <w:color w:val="000000"/>
        </w:rPr>
        <w:t>naknadno</w:t>
      </w:r>
      <w:proofErr w:type="spellEnd"/>
      <w:r w:rsidRPr="00DF7BA8">
        <w:rPr>
          <w:rFonts w:ascii="Times New Roman" w:eastAsia="Times New Roman" w:hAnsi="Times New Roman" w:cs="Times New Roman"/>
          <w:color w:val="000000"/>
        </w:rPr>
        <w:t>.</w:t>
      </w:r>
    </w:p>
    <w:p w:rsidR="00AD7D03" w:rsidRDefault="00AD7D03" w:rsidP="00DF7BA8">
      <w:pPr>
        <w:spacing w:after="246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D7D03" w:rsidRDefault="00AD7D03" w:rsidP="00DF7BA8">
      <w:pPr>
        <w:spacing w:after="246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D7D03" w:rsidRDefault="00AD7D03" w:rsidP="00DF7BA8">
      <w:pPr>
        <w:spacing w:after="246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D7D03" w:rsidRPr="00DF7BA8" w:rsidRDefault="00AD7D03" w:rsidP="00DF7BA8">
      <w:pPr>
        <w:spacing w:after="246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DF7BA8" w:rsidRPr="00DF7BA8" w:rsidRDefault="00DF7BA8" w:rsidP="00DF7BA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DF7BA8">
        <w:rPr>
          <w:rFonts w:ascii="Times New Roman" w:eastAsia="Times New Roman" w:hAnsi="Times New Roman" w:cs="Times New Roman"/>
          <w:color w:val="000000"/>
          <w:u w:val="single" w:color="000000"/>
        </w:rPr>
        <w:lastRenderedPageBreak/>
        <w:t>PRVI UPISNI ROK</w:t>
      </w:r>
    </w:p>
    <w:p w:rsidR="00DF7BA8" w:rsidRPr="00DF7BA8" w:rsidRDefault="00DF7BA8" w:rsidP="00DF7BA8">
      <w:pPr>
        <w:spacing w:after="2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DF7BA8">
        <w:rPr>
          <w:rFonts w:ascii="Times New Roman" w:eastAsia="Times New Roman" w:hAnsi="Times New Roman" w:cs="Times New Roman"/>
          <w:b/>
          <w:color w:val="000000"/>
        </w:rPr>
        <w:t xml:space="preserve">a) </w:t>
      </w:r>
      <w:proofErr w:type="spellStart"/>
      <w:r w:rsidRPr="00DF7BA8">
        <w:rPr>
          <w:rFonts w:ascii="Times New Roman" w:eastAsia="Times New Roman" w:hAnsi="Times New Roman" w:cs="Times New Roman"/>
          <w:b/>
          <w:color w:val="000000"/>
        </w:rPr>
        <w:t>Z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Edukaciju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Kategoriju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I, II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III</w:t>
      </w:r>
    </w:p>
    <w:p w:rsidR="00DF7BA8" w:rsidRPr="00066D75" w:rsidRDefault="00DF7BA8" w:rsidP="00066D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6D75">
        <w:rPr>
          <w:rFonts w:ascii="Times New Roman" w:hAnsi="Times New Roman" w:cs="Times New Roman"/>
          <w:sz w:val="24"/>
          <w:szCs w:val="24"/>
        </w:rPr>
        <w:t>podno</w:t>
      </w:r>
      <w:r w:rsidR="0073129F">
        <w:rPr>
          <w:rFonts w:ascii="Times New Roman" w:hAnsi="Times New Roman" w:cs="Times New Roman"/>
          <w:sz w:val="24"/>
          <w:szCs w:val="24"/>
        </w:rPr>
        <w:t>šenje</w:t>
      </w:r>
      <w:proofErr w:type="spellEnd"/>
      <w:proofErr w:type="gramEnd"/>
      <w:r w:rsidR="0073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29F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="0073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29F">
        <w:rPr>
          <w:rFonts w:ascii="Times New Roman" w:hAnsi="Times New Roman" w:cs="Times New Roman"/>
          <w:sz w:val="24"/>
          <w:szCs w:val="24"/>
        </w:rPr>
        <w:t>vršiće</w:t>
      </w:r>
      <w:proofErr w:type="spellEnd"/>
      <w:r w:rsidR="0073129F">
        <w:rPr>
          <w:rFonts w:ascii="Times New Roman" w:hAnsi="Times New Roman" w:cs="Times New Roman"/>
          <w:sz w:val="24"/>
          <w:szCs w:val="24"/>
        </w:rPr>
        <w:t xml:space="preserve"> se od 21.10. 2024. </w:t>
      </w:r>
      <w:proofErr w:type="gramStart"/>
      <w:r w:rsidR="0073129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3129F">
        <w:rPr>
          <w:rFonts w:ascii="Times New Roman" w:hAnsi="Times New Roman" w:cs="Times New Roman"/>
          <w:sz w:val="24"/>
          <w:szCs w:val="24"/>
        </w:rPr>
        <w:t xml:space="preserve"> 22</w:t>
      </w:r>
      <w:r w:rsidR="00F14209">
        <w:rPr>
          <w:rFonts w:ascii="Times New Roman" w:hAnsi="Times New Roman" w:cs="Times New Roman"/>
          <w:sz w:val="24"/>
          <w:szCs w:val="24"/>
        </w:rPr>
        <w:t>.1</w:t>
      </w:r>
      <w:r w:rsidR="0073129F">
        <w:rPr>
          <w:rFonts w:ascii="Times New Roman" w:hAnsi="Times New Roman" w:cs="Times New Roman"/>
          <w:sz w:val="24"/>
          <w:szCs w:val="24"/>
        </w:rPr>
        <w:t>1.2024</w:t>
      </w:r>
      <w:r w:rsidRPr="00066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>;</w:t>
      </w:r>
    </w:p>
    <w:p w:rsidR="00DF7BA8" w:rsidRPr="00066D75" w:rsidRDefault="00DF7BA8" w:rsidP="00066D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D75">
        <w:rPr>
          <w:rFonts w:ascii="Times New Roman" w:hAnsi="Times New Roman" w:cs="Times New Roman"/>
          <w:sz w:val="24"/>
          <w:szCs w:val="24"/>
        </w:rPr>
        <w:t>Ekvivalencija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3F2A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C3F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C3F2A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r w:rsidR="004F6BBB">
        <w:rPr>
          <w:rFonts w:ascii="Times New Roman" w:hAnsi="Times New Roman" w:cs="Times New Roman"/>
          <w:sz w:val="24"/>
          <w:szCs w:val="24"/>
        </w:rPr>
        <w:t>d</w:t>
      </w:r>
      <w:r w:rsidR="0073129F">
        <w:rPr>
          <w:rFonts w:ascii="Times New Roman" w:hAnsi="Times New Roman" w:cs="Times New Roman"/>
          <w:sz w:val="24"/>
          <w:szCs w:val="24"/>
        </w:rPr>
        <w:t>o 30.11.2024</w:t>
      </w:r>
      <w:r w:rsidR="00F14209">
        <w:rPr>
          <w:rFonts w:ascii="Times New Roman" w:hAnsi="Times New Roman" w:cs="Times New Roman"/>
          <w:sz w:val="24"/>
          <w:szCs w:val="24"/>
        </w:rPr>
        <w:t>.</w:t>
      </w:r>
    </w:p>
    <w:p w:rsidR="00AD7D03" w:rsidRPr="00066D75" w:rsidRDefault="00AD7D03" w:rsidP="00066D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D75">
        <w:rPr>
          <w:rFonts w:ascii="Times New Roman" w:hAnsi="Times New Roman" w:cs="Times New Roman"/>
          <w:sz w:val="24"/>
          <w:szCs w:val="24"/>
        </w:rPr>
        <w:t>Privremena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odobren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pojedinu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ka</w:t>
      </w:r>
      <w:r w:rsidR="008C3F2A">
        <w:rPr>
          <w:rFonts w:ascii="Times New Roman" w:hAnsi="Times New Roman" w:cs="Times New Roman"/>
          <w:sz w:val="24"/>
          <w:szCs w:val="24"/>
        </w:rPr>
        <w:t>tegoriju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3F2A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F2A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F2A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="008C3F2A">
        <w:rPr>
          <w:rFonts w:ascii="Times New Roman" w:hAnsi="Times New Roman" w:cs="Times New Roman"/>
          <w:sz w:val="24"/>
          <w:szCs w:val="24"/>
        </w:rPr>
        <w:t xml:space="preserve"> do </w:t>
      </w:r>
      <w:r w:rsidR="0073129F">
        <w:rPr>
          <w:rFonts w:ascii="Times New Roman" w:hAnsi="Times New Roman" w:cs="Times New Roman"/>
          <w:sz w:val="24"/>
          <w:szCs w:val="24"/>
        </w:rPr>
        <w:t>02</w:t>
      </w:r>
      <w:r w:rsidR="00F14209">
        <w:rPr>
          <w:rFonts w:ascii="Times New Roman" w:hAnsi="Times New Roman" w:cs="Times New Roman"/>
          <w:sz w:val="24"/>
          <w:szCs w:val="24"/>
        </w:rPr>
        <w:t>.1</w:t>
      </w:r>
      <w:r w:rsidR="00913835">
        <w:rPr>
          <w:rFonts w:ascii="Times New Roman" w:hAnsi="Times New Roman" w:cs="Times New Roman"/>
          <w:sz w:val="24"/>
          <w:szCs w:val="24"/>
        </w:rPr>
        <w:t>2</w:t>
      </w:r>
      <w:r w:rsidR="0073129F">
        <w:rPr>
          <w:rFonts w:ascii="Times New Roman" w:hAnsi="Times New Roman" w:cs="Times New Roman"/>
          <w:sz w:val="24"/>
          <w:szCs w:val="24"/>
        </w:rPr>
        <w:t>.2024</w:t>
      </w:r>
      <w:r w:rsidRPr="00066D75">
        <w:rPr>
          <w:rFonts w:ascii="Times New Roman" w:hAnsi="Times New Roman" w:cs="Times New Roman"/>
          <w:sz w:val="24"/>
          <w:szCs w:val="24"/>
        </w:rPr>
        <w:t xml:space="preserve">.godine, </w:t>
      </w:r>
      <w:r w:rsidR="0073129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3129F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 w:rsidR="0073129F">
        <w:rPr>
          <w:rFonts w:ascii="Times New Roman" w:hAnsi="Times New Roman" w:cs="Times New Roman"/>
          <w:sz w:val="24"/>
          <w:szCs w:val="24"/>
        </w:rPr>
        <w:t xml:space="preserve"> do 06</w:t>
      </w:r>
      <w:r w:rsidR="00F14209">
        <w:rPr>
          <w:rFonts w:ascii="Times New Roman" w:hAnsi="Times New Roman" w:cs="Times New Roman"/>
          <w:sz w:val="24"/>
          <w:szCs w:val="24"/>
        </w:rPr>
        <w:t>.1</w:t>
      </w:r>
      <w:r w:rsidR="00913835">
        <w:rPr>
          <w:rFonts w:ascii="Times New Roman" w:hAnsi="Times New Roman" w:cs="Times New Roman"/>
          <w:sz w:val="24"/>
          <w:szCs w:val="24"/>
        </w:rPr>
        <w:t>2</w:t>
      </w:r>
      <w:r w:rsidR="0073129F">
        <w:rPr>
          <w:rFonts w:ascii="Times New Roman" w:hAnsi="Times New Roman" w:cs="Times New Roman"/>
          <w:sz w:val="24"/>
          <w:szCs w:val="24"/>
        </w:rPr>
        <w:t>.2024</w:t>
      </w:r>
      <w:r w:rsidR="00DF7BA8" w:rsidRPr="00066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7BA8" w:rsidRPr="00066D7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F7BA8" w:rsidRPr="00066D75">
        <w:rPr>
          <w:rFonts w:ascii="Times New Roman" w:hAnsi="Times New Roman" w:cs="Times New Roman"/>
          <w:sz w:val="24"/>
          <w:szCs w:val="24"/>
        </w:rPr>
        <w:t>;</w:t>
      </w:r>
    </w:p>
    <w:p w:rsidR="00DF7BA8" w:rsidRDefault="00DF7BA8" w:rsidP="00066D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6D75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primljen</w:t>
      </w:r>
      <w:r w:rsidR="00913835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91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835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="0091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835">
        <w:rPr>
          <w:rFonts w:ascii="Times New Roman" w:hAnsi="Times New Roman" w:cs="Times New Roman"/>
          <w:sz w:val="24"/>
          <w:szCs w:val="24"/>
        </w:rPr>
        <w:t>obaviće</w:t>
      </w:r>
      <w:proofErr w:type="spellEnd"/>
      <w:r w:rsidR="00913835">
        <w:rPr>
          <w:rFonts w:ascii="Times New Roman" w:hAnsi="Times New Roman" w:cs="Times New Roman"/>
          <w:sz w:val="24"/>
          <w:szCs w:val="24"/>
        </w:rPr>
        <w:t xml:space="preserve"> se do 15.12</w:t>
      </w:r>
      <w:r w:rsidR="0073129F">
        <w:rPr>
          <w:rFonts w:ascii="Times New Roman" w:hAnsi="Times New Roman" w:cs="Times New Roman"/>
          <w:sz w:val="24"/>
          <w:szCs w:val="24"/>
        </w:rPr>
        <w:t>. 2024</w:t>
      </w:r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7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6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75" w:rsidRPr="00066D75" w:rsidRDefault="00066D75" w:rsidP="00066D7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D7D03" w:rsidRPr="00AD7D03" w:rsidRDefault="00AD7D03" w:rsidP="00AD7D03">
      <w:pPr>
        <w:spacing w:after="243" w:line="249" w:lineRule="auto"/>
        <w:ind w:right="325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</w:t>
      </w:r>
      <w:r w:rsidRPr="00AD7D03">
        <w:rPr>
          <w:rFonts w:ascii="Times New Roman" w:eastAsia="Times New Roman" w:hAnsi="Times New Roman" w:cs="Times New Roman"/>
          <w:color w:val="000000"/>
        </w:rPr>
        <w:t>.</w:t>
      </w:r>
    </w:p>
    <w:p w:rsidR="00AD7D03" w:rsidRP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Prijavu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Konkurs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odgovarajućom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dužni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podnijeti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utvrđenim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Konkursom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lično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preporučeno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pošte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kancelariju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6BBB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6BBB">
        <w:rPr>
          <w:rFonts w:ascii="Times New Roman" w:eastAsia="Times New Roman" w:hAnsi="Times New Roman" w:cs="Times New Roman"/>
          <w:color w:val="000000"/>
        </w:rPr>
        <w:t>adresu</w:t>
      </w:r>
      <w:proofErr w:type="spellEnd"/>
      <w:proofErr w:type="gramStart"/>
      <w:r w:rsidR="004F6BBB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AD7D03" w:rsidRPr="00AD7D03" w:rsidRDefault="00F14209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Prijavi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AD7D03" w:rsidRP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 w:rsidRPr="00AD7D03">
        <w:rPr>
          <w:rFonts w:ascii="Times New Roman" w:eastAsia="Times New Roman" w:hAnsi="Times New Roman" w:cs="Times New Roman"/>
          <w:color w:val="000000"/>
        </w:rPr>
        <w:t>Konkurs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 w:rsidRPr="00AD7D03">
        <w:rPr>
          <w:rFonts w:ascii="Times New Roman" w:eastAsia="Times New Roman" w:hAnsi="Times New Roman" w:cs="Times New Roman"/>
          <w:color w:val="000000"/>
        </w:rPr>
        <w:t>kandidat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mora </w:t>
      </w:r>
      <w:proofErr w:type="spellStart"/>
      <w:r w:rsidR="00AD7D03" w:rsidRPr="00AD7D03">
        <w:rPr>
          <w:rFonts w:ascii="Times New Roman" w:eastAsia="Times New Roman" w:hAnsi="Times New Roman" w:cs="Times New Roman"/>
          <w:color w:val="000000"/>
        </w:rPr>
        <w:t>naznačiti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>
        <w:rPr>
          <w:rFonts w:ascii="Times New Roman" w:eastAsia="Times New Roman" w:hAnsi="Times New Roman" w:cs="Times New Roman"/>
          <w:color w:val="000000"/>
        </w:rPr>
        <w:t>Kategoriju</w:t>
      </w:r>
      <w:proofErr w:type="spellEnd"/>
      <w:r w:rsid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AD7D03" w:rsidRPr="00AD7D03">
        <w:rPr>
          <w:rFonts w:ascii="Times New Roman" w:eastAsia="Times New Roman" w:hAnsi="Times New Roman" w:cs="Times New Roman"/>
          <w:color w:val="000000"/>
        </w:rPr>
        <w:t>želi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D7D03" w:rsidRPr="00AD7D03">
        <w:rPr>
          <w:rFonts w:ascii="Times New Roman" w:eastAsia="Times New Roman" w:hAnsi="Times New Roman" w:cs="Times New Roman"/>
          <w:color w:val="000000"/>
        </w:rPr>
        <w:t>upisati</w:t>
      </w:r>
      <w:proofErr w:type="spellEnd"/>
      <w:r w:rsidR="00AD7D03" w:rsidRPr="00AD7D03">
        <w:rPr>
          <w:rFonts w:ascii="Times New Roman" w:eastAsia="Times New Roman" w:hAnsi="Times New Roman" w:cs="Times New Roman"/>
          <w:color w:val="000000"/>
        </w:rPr>
        <w:t>.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prijavu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obavezno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prilažu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D7D03">
        <w:rPr>
          <w:rFonts w:ascii="Times New Roman" w:eastAsia="Times New Roman" w:hAnsi="Times New Roman" w:cs="Times New Roman"/>
          <w:color w:val="000000"/>
        </w:rPr>
        <w:t>original</w:t>
      </w:r>
      <w:proofErr w:type="gram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kopija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svjedočanstva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završenom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srednjem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obrazovanju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ovjerena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organa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notara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>,</w:t>
      </w:r>
      <w:r w:rsidR="005569E3">
        <w:rPr>
          <w:rFonts w:ascii="Times New Roman" w:eastAsia="Times New Roman" w:hAnsi="Times New Roman" w:cs="Times New Roman"/>
          <w:color w:val="000000"/>
        </w:rPr>
        <w:t xml:space="preserve">  (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trener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polaznik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dosijeu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dostavljati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)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D7D03">
        <w:rPr>
          <w:rFonts w:ascii="Times New Roman" w:eastAsia="Times New Roman" w:hAnsi="Times New Roman" w:cs="Times New Roman"/>
          <w:color w:val="000000"/>
        </w:rPr>
        <w:t>original</w:t>
      </w:r>
      <w:proofErr w:type="gram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</w:t>
      </w:r>
      <w:r w:rsidR="00F14209">
        <w:rPr>
          <w:rFonts w:ascii="Times New Roman" w:eastAsia="Times New Roman" w:hAnsi="Times New Roman" w:cs="Times New Roman"/>
          <w:color w:val="000000"/>
        </w:rPr>
        <w:t>pija</w:t>
      </w:r>
      <w:proofErr w:type="spellEnd"/>
      <w:r w:rsidR="00F142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4209">
        <w:rPr>
          <w:rFonts w:ascii="Times New Roman" w:eastAsia="Times New Roman" w:hAnsi="Times New Roman" w:cs="Times New Roman"/>
          <w:color w:val="000000"/>
        </w:rPr>
        <w:t>svjedočanstva</w:t>
      </w:r>
      <w:proofErr w:type="spellEnd"/>
      <w:r w:rsidR="00F142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4209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F142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420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="00F1420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4209">
        <w:rPr>
          <w:rFonts w:ascii="Times New Roman" w:eastAsia="Times New Roman" w:hAnsi="Times New Roman" w:cs="Times New Roman"/>
          <w:color w:val="000000"/>
        </w:rPr>
        <w:t>razrede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srednje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škole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ovjerena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organa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notara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>,</w:t>
      </w:r>
      <w:r w:rsidR="005569E3" w:rsidRPr="005569E3">
        <w:rPr>
          <w:rFonts w:ascii="Times New Roman" w:eastAsia="Times New Roman" w:hAnsi="Times New Roman" w:cs="Times New Roman"/>
          <w:color w:val="000000"/>
        </w:rPr>
        <w:t xml:space="preserve"> </w:t>
      </w:r>
      <w:r w:rsidR="005569E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trener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polaznik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dosijeu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dostavljati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)</w:t>
      </w:r>
    </w:p>
    <w:p w:rsidR="008C3F2A" w:rsidRDefault="008C3F2A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diploma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certifikat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stečenoj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kategoriji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standardima</w:t>
      </w:r>
      <w:proofErr w:type="spellEnd"/>
    </w:p>
    <w:p w:rsidR="008C3F2A" w:rsidRDefault="008C3F2A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dokaz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trene</w:t>
      </w:r>
      <w:r w:rsidR="004F6BBB">
        <w:rPr>
          <w:rFonts w:ascii="Times New Roman" w:eastAsia="Times New Roman" w:hAnsi="Times New Roman" w:cs="Times New Roman"/>
          <w:color w:val="000000"/>
        </w:rPr>
        <w:t>rskom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6BBB">
        <w:rPr>
          <w:rFonts w:ascii="Times New Roman" w:eastAsia="Times New Roman" w:hAnsi="Times New Roman" w:cs="Times New Roman"/>
          <w:color w:val="000000"/>
        </w:rPr>
        <w:t>angažmanu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4F6BBB">
        <w:rPr>
          <w:rFonts w:ascii="Times New Roman" w:eastAsia="Times New Roman" w:hAnsi="Times New Roman" w:cs="Times New Roman"/>
          <w:color w:val="000000"/>
        </w:rPr>
        <w:t>poslijednjih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godina</w:t>
      </w:r>
      <w:proofErr w:type="spellEnd"/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Izvod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matične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knjige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rođenih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7D03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ovjerena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fotokopija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CIPS-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lične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karte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kopija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pasoša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državljane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r w:rsidR="005569E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trener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polaznik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dosijeu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dostavljati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)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Uvjerenje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proofErr w:type="gramStart"/>
      <w:r w:rsidRPr="00AD7D03">
        <w:rPr>
          <w:rFonts w:ascii="Times New Roman" w:eastAsia="Times New Roman" w:hAnsi="Times New Roman" w:cs="Times New Roman"/>
          <w:color w:val="000000"/>
        </w:rPr>
        <w:t>državljanstvu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 w:rsidR="005569E3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trener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polaznik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dosijeu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dostavljati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)</w:t>
      </w:r>
    </w:p>
    <w:p w:rsidR="006F6048" w:rsidRPr="006F6048" w:rsidRDefault="006F6048" w:rsidP="006F6048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Dokaz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stečenom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formalnom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obrazovanju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Fakultetima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sport,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Višim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trenerskim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školama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Pedagoškim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akademijama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drugim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srodnim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F6048">
        <w:rPr>
          <w:rFonts w:ascii="Times New Roman" w:eastAsia="Times New Roman" w:hAnsi="Times New Roman" w:cs="Times New Roman"/>
          <w:color w:val="000000"/>
        </w:rPr>
        <w:t>visokoškolskim</w:t>
      </w:r>
      <w:proofErr w:type="spellEnd"/>
      <w:r w:rsidRP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F6048">
        <w:rPr>
          <w:rFonts w:ascii="Times New Roman" w:eastAsia="Times New Roman" w:hAnsi="Times New Roman" w:cs="Times New Roman"/>
          <w:color w:val="000000"/>
        </w:rPr>
        <w:t>ustanovama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End"/>
      <w:r w:rsidR="005569E3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trener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polaznik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RINCK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dosijeu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569E3">
        <w:rPr>
          <w:rFonts w:ascii="Times New Roman" w:eastAsia="Times New Roman" w:hAnsi="Times New Roman" w:cs="Times New Roman"/>
          <w:color w:val="000000"/>
        </w:rPr>
        <w:t>dostavljati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>)</w:t>
      </w:r>
    </w:p>
    <w:p w:rsidR="00AD7D03" w:rsidRPr="00066D75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srednju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školu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završili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inostranstvu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prilo</w:t>
      </w:r>
      <w:r w:rsidR="002A6FBA">
        <w:rPr>
          <w:rFonts w:ascii="Times New Roman" w:eastAsia="Times New Roman" w:hAnsi="Times New Roman" w:cs="Times New Roman"/>
          <w:color w:val="000000"/>
        </w:rPr>
        <w:t>že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i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rješenje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o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nostrifikaciji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svjedodžbe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o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završenom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srednjem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obrazovanju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proofErr w:type="gram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ili</w:t>
      </w:r>
      <w:proofErr w:type="spellEnd"/>
      <w:proofErr w:type="gram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potvrdu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nadležnog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ministarstva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da je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postupak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 xml:space="preserve"> u </w:t>
      </w:r>
      <w:proofErr w:type="spellStart"/>
      <w:r w:rsidRPr="00066D75">
        <w:rPr>
          <w:rFonts w:ascii="Times New Roman" w:eastAsia="Times New Roman" w:hAnsi="Times New Roman" w:cs="Times New Roman"/>
          <w:color w:val="000000"/>
          <w:u w:val="single"/>
        </w:rPr>
        <w:t>toku</w:t>
      </w:r>
      <w:proofErr w:type="spellEnd"/>
      <w:r w:rsidRPr="00066D75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AD7D03" w:rsidRP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Kandidat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F96A53">
        <w:rPr>
          <w:rFonts w:ascii="Times New Roman" w:eastAsia="Times New Roman" w:hAnsi="Times New Roman" w:cs="Times New Roman"/>
          <w:color w:val="000000"/>
        </w:rPr>
        <w:t>Edukaciju</w:t>
      </w:r>
      <w:proofErr w:type="spellEnd"/>
      <w:r w:rsidR="00F96A53">
        <w:rPr>
          <w:rFonts w:ascii="Times New Roman" w:eastAsia="Times New Roman" w:hAnsi="Times New Roman" w:cs="Times New Roman"/>
          <w:color w:val="000000"/>
        </w:rPr>
        <w:t xml:space="preserve"> </w:t>
      </w:r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prilaže</w:t>
      </w:r>
      <w:proofErr w:type="spellEnd"/>
      <w:proofErr w:type="gram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ljekarsko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uvjerenje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>.</w:t>
      </w:r>
    </w:p>
    <w:p w:rsidR="00AD7D03" w:rsidRP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Kandidat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ostvari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potvrdi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učešće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upisnom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dokumenta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predata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prijavu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Konkurs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lično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preuzima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F96A53">
        <w:rPr>
          <w:rFonts w:ascii="Times New Roman" w:eastAsia="Times New Roman" w:hAnsi="Times New Roman" w:cs="Times New Roman"/>
          <w:color w:val="000000"/>
        </w:rPr>
        <w:t>kancelariji</w:t>
      </w:r>
      <w:proofErr w:type="spellEnd"/>
      <w:r w:rsidR="00F96A53"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 w:rsidR="00F96A53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F96A53">
        <w:rPr>
          <w:rFonts w:ascii="Times New Roman" w:eastAsia="Times New Roman" w:hAnsi="Times New Roman" w:cs="Times New Roman"/>
          <w:color w:val="000000"/>
        </w:rPr>
        <w:t>.</w:t>
      </w:r>
    </w:p>
    <w:p w:rsidR="00AD7D03" w:rsidRP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lastRenderedPageBreak/>
        <w:t>Neblagovremene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nepotpune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prijave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(bez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odgovarajućih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dokumenata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neće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uzeti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razmatranje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>.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Provođenje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Konkursa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oslobođeno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takse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>.</w:t>
      </w:r>
    </w:p>
    <w:p w:rsidR="00AD7D03" w:rsidRDefault="00AD7D0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bliža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obavještenja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7D03">
        <w:rPr>
          <w:rFonts w:ascii="Times New Roman" w:eastAsia="Times New Roman" w:hAnsi="Times New Roman" w:cs="Times New Roman"/>
          <w:color w:val="000000"/>
        </w:rPr>
        <w:t>obratiti</w:t>
      </w:r>
      <w:proofErr w:type="spellEnd"/>
      <w:r w:rsidRPr="00AD7D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96A53">
        <w:rPr>
          <w:rFonts w:ascii="Times New Roman" w:eastAsia="Times New Roman" w:hAnsi="Times New Roman" w:cs="Times New Roman"/>
          <w:color w:val="000000"/>
        </w:rPr>
        <w:t>kancelariji</w:t>
      </w:r>
      <w:proofErr w:type="spellEnd"/>
      <w:r w:rsidR="00F96A53"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 w:rsidR="00F96A53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F96A5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6A53" w:rsidRDefault="00F96A5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</w:p>
    <w:p w:rsidR="00F96A53" w:rsidRPr="00F96A53" w:rsidRDefault="00F96A53" w:rsidP="00F96A53">
      <w:pPr>
        <w:spacing w:after="4"/>
        <w:ind w:left="10" w:right="35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</w:t>
      </w:r>
      <w:r w:rsidRPr="00F96A53">
        <w:rPr>
          <w:rFonts w:ascii="Times New Roman" w:eastAsia="Times New Roman" w:hAnsi="Times New Roman" w:cs="Times New Roman"/>
          <w:color w:val="000000"/>
        </w:rPr>
        <w:t>.</w:t>
      </w:r>
    </w:p>
    <w:p w:rsidR="00F96A53" w:rsidRPr="00F96A53" w:rsidRDefault="00F96A53" w:rsidP="00F96A53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sezoni</w:t>
      </w:r>
      <w:proofErr w:type="spellEnd"/>
      <w:r w:rsidR="005569E3">
        <w:rPr>
          <w:rFonts w:ascii="Times New Roman" w:eastAsia="Times New Roman" w:hAnsi="Times New Roman" w:cs="Times New Roman"/>
          <w:color w:val="000000"/>
        </w:rPr>
        <w:t xml:space="preserve"> 2024/25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F96A53">
        <w:rPr>
          <w:rFonts w:ascii="Times New Roman" w:eastAsia="Times New Roman" w:hAnsi="Times New Roman" w:cs="Times New Roman"/>
          <w:color w:val="000000"/>
        </w:rPr>
        <w:t>godini</w:t>
      </w:r>
      <w:proofErr w:type="spellEnd"/>
      <w:proofErr w:type="gram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polaznici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državljani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>,</w:t>
      </w:r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strani</w:t>
      </w:r>
      <w:proofErr w:type="spellEnd"/>
      <w:r w:rsidR="006F60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F6048">
        <w:rPr>
          <w:rFonts w:ascii="Times New Roman" w:eastAsia="Times New Roman" w:hAnsi="Times New Roman" w:cs="Times New Roman"/>
          <w:color w:val="000000"/>
        </w:rPr>
        <w:t>državljani</w:t>
      </w:r>
      <w:proofErr w:type="spellEnd"/>
      <w:r w:rsidR="006F6048">
        <w:rPr>
          <w:rFonts w:ascii="Times New Roman" w:eastAsia="Times New Roman" w:hAnsi="Times New Roman" w:cs="Times New Roman"/>
          <w:color w:val="000000"/>
        </w:rPr>
        <w:t xml:space="preserve"> 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plaćaju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školarinu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iznosu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slijedi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>:</w:t>
      </w:r>
    </w:p>
    <w:p w:rsidR="00F96A53" w:rsidRDefault="00F96A53" w:rsidP="00F96A53">
      <w:pPr>
        <w:numPr>
          <w:ilvl w:val="0"/>
          <w:numId w:val="2"/>
        </w:numPr>
        <w:spacing w:after="19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od</w:t>
      </w:r>
      <w:r w:rsidR="00CF7679">
        <w:rPr>
          <w:rFonts w:ascii="Times New Roman" w:eastAsia="Times New Roman" w:hAnsi="Times New Roman" w:cs="Times New Roman"/>
          <w:color w:val="000000"/>
        </w:rPr>
        <w:t xml:space="preserve">    8</w:t>
      </w:r>
      <w:bookmarkStart w:id="0" w:name="_GoBack"/>
      <w:bookmarkEnd w:id="0"/>
      <w:r w:rsidR="00CF7679">
        <w:rPr>
          <w:rFonts w:ascii="Times New Roman" w:eastAsia="Times New Roman" w:hAnsi="Times New Roman" w:cs="Times New Roman"/>
          <w:color w:val="000000"/>
        </w:rPr>
        <w:t xml:space="preserve">00,00 KM (2 </w:t>
      </w:r>
      <w:proofErr w:type="spellStart"/>
      <w:r w:rsidR="00CF7679">
        <w:rPr>
          <w:rFonts w:ascii="Times New Roman" w:eastAsia="Times New Roman" w:hAnsi="Times New Roman" w:cs="Times New Roman"/>
          <w:color w:val="000000"/>
        </w:rPr>
        <w:t>semestra-modula</w:t>
      </w:r>
      <w:proofErr w:type="spellEnd"/>
      <w:r w:rsidR="00CF7679">
        <w:rPr>
          <w:rFonts w:ascii="Times New Roman" w:eastAsia="Times New Roman" w:hAnsi="Times New Roman" w:cs="Times New Roman"/>
          <w:color w:val="000000"/>
        </w:rPr>
        <w:t>)</w:t>
      </w:r>
      <w:r w:rsidRPr="00F96A53">
        <w:rPr>
          <w:rFonts w:ascii="Times New Roman" w:eastAsia="Times New Roman" w:hAnsi="Times New Roman" w:cs="Times New Roman"/>
          <w:color w:val="000000"/>
        </w:rPr>
        <w:t>;</w:t>
      </w:r>
    </w:p>
    <w:p w:rsidR="00F96A53" w:rsidRPr="00F96A53" w:rsidRDefault="00F96A53" w:rsidP="00F96A53">
      <w:pPr>
        <w:numPr>
          <w:ilvl w:val="0"/>
          <w:numId w:val="2"/>
        </w:numPr>
        <w:spacing w:after="19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I</w:t>
      </w:r>
      <w:r w:rsidR="001F2ACA">
        <w:rPr>
          <w:rFonts w:ascii="Times New Roman" w:eastAsia="Times New Roman" w:hAnsi="Times New Roman" w:cs="Times New Roman"/>
          <w:color w:val="000000"/>
        </w:rPr>
        <w:t>I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  u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visini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od</w:t>
      </w:r>
      <w:r w:rsidR="00CF7679">
        <w:rPr>
          <w:rFonts w:ascii="Times New Roman" w:eastAsia="Times New Roman" w:hAnsi="Times New Roman" w:cs="Times New Roman"/>
          <w:color w:val="000000"/>
        </w:rPr>
        <w:t xml:space="preserve">   1200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 ,00 KM </w:t>
      </w:r>
      <w:r w:rsidR="00CF7679">
        <w:rPr>
          <w:rFonts w:ascii="Times New Roman" w:eastAsia="Times New Roman" w:hAnsi="Times New Roman" w:cs="Times New Roman"/>
          <w:color w:val="000000"/>
        </w:rPr>
        <w:t xml:space="preserve">(2 </w:t>
      </w:r>
      <w:proofErr w:type="spellStart"/>
      <w:r w:rsidR="00CF7679">
        <w:rPr>
          <w:rFonts w:ascii="Times New Roman" w:eastAsia="Times New Roman" w:hAnsi="Times New Roman" w:cs="Times New Roman"/>
          <w:color w:val="000000"/>
        </w:rPr>
        <w:t>semestra-modula</w:t>
      </w:r>
      <w:proofErr w:type="spellEnd"/>
      <w:r w:rsidR="00CF7679">
        <w:rPr>
          <w:rFonts w:ascii="Times New Roman" w:eastAsia="Times New Roman" w:hAnsi="Times New Roman" w:cs="Times New Roman"/>
          <w:color w:val="000000"/>
        </w:rPr>
        <w:t>)</w:t>
      </w:r>
      <w:r w:rsidRPr="00F96A53">
        <w:rPr>
          <w:rFonts w:ascii="Times New Roman" w:eastAsia="Times New Roman" w:hAnsi="Times New Roman" w:cs="Times New Roman"/>
          <w:color w:val="000000"/>
        </w:rPr>
        <w:t>;</w:t>
      </w:r>
    </w:p>
    <w:p w:rsidR="00F96A53" w:rsidRDefault="00F96A53" w:rsidP="00F96A53">
      <w:pPr>
        <w:numPr>
          <w:ilvl w:val="0"/>
          <w:numId w:val="2"/>
        </w:numPr>
        <w:spacing w:after="19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Kategorija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I</w:t>
      </w:r>
      <w:r w:rsidR="001F2ACA">
        <w:rPr>
          <w:rFonts w:ascii="Times New Roman" w:eastAsia="Times New Roman" w:hAnsi="Times New Roman" w:cs="Times New Roman"/>
          <w:color w:val="000000"/>
        </w:rPr>
        <w:t>II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  u </w:t>
      </w:r>
      <w:proofErr w:type="spellStart"/>
      <w:r w:rsidRPr="00F96A53">
        <w:rPr>
          <w:rFonts w:ascii="Times New Roman" w:eastAsia="Times New Roman" w:hAnsi="Times New Roman" w:cs="Times New Roman"/>
          <w:color w:val="000000"/>
        </w:rPr>
        <w:t>visini</w:t>
      </w:r>
      <w:proofErr w:type="spellEnd"/>
      <w:r w:rsidRPr="00F96A53">
        <w:rPr>
          <w:rFonts w:ascii="Times New Roman" w:eastAsia="Times New Roman" w:hAnsi="Times New Roman" w:cs="Times New Roman"/>
          <w:color w:val="000000"/>
        </w:rPr>
        <w:t xml:space="preserve"> od</w:t>
      </w:r>
      <w:r w:rsidR="00CF7679">
        <w:rPr>
          <w:rFonts w:ascii="Times New Roman" w:eastAsia="Times New Roman" w:hAnsi="Times New Roman" w:cs="Times New Roman"/>
          <w:color w:val="000000"/>
        </w:rPr>
        <w:t xml:space="preserve">  1600</w:t>
      </w:r>
      <w:r w:rsidRPr="00F96A53">
        <w:rPr>
          <w:rFonts w:ascii="Times New Roman" w:eastAsia="Times New Roman" w:hAnsi="Times New Roman" w:cs="Times New Roman"/>
          <w:color w:val="000000"/>
        </w:rPr>
        <w:t xml:space="preserve">,00 KM </w:t>
      </w:r>
      <w:r w:rsidR="00CF7679">
        <w:rPr>
          <w:rFonts w:ascii="Times New Roman" w:eastAsia="Times New Roman" w:hAnsi="Times New Roman" w:cs="Times New Roman"/>
          <w:color w:val="000000"/>
        </w:rPr>
        <w:t xml:space="preserve">( 2 </w:t>
      </w:r>
      <w:proofErr w:type="spellStart"/>
      <w:r w:rsidR="00CF7679">
        <w:rPr>
          <w:rFonts w:ascii="Times New Roman" w:eastAsia="Times New Roman" w:hAnsi="Times New Roman" w:cs="Times New Roman"/>
          <w:color w:val="000000"/>
        </w:rPr>
        <w:t>semestra-modula</w:t>
      </w:r>
      <w:proofErr w:type="spellEnd"/>
      <w:r w:rsidR="00CF7679">
        <w:rPr>
          <w:rFonts w:ascii="Times New Roman" w:eastAsia="Times New Roman" w:hAnsi="Times New Roman" w:cs="Times New Roman"/>
          <w:color w:val="000000"/>
        </w:rPr>
        <w:t>)</w:t>
      </w:r>
      <w:r w:rsidRPr="00F96A53">
        <w:rPr>
          <w:rFonts w:ascii="Times New Roman" w:eastAsia="Times New Roman" w:hAnsi="Times New Roman" w:cs="Times New Roman"/>
          <w:color w:val="000000"/>
        </w:rPr>
        <w:t>;</w:t>
      </w:r>
    </w:p>
    <w:p w:rsidR="00C62AD9" w:rsidRDefault="00C62AD9" w:rsidP="00C62AD9">
      <w:pPr>
        <w:spacing w:after="19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</w:p>
    <w:p w:rsidR="00C62AD9" w:rsidRPr="00F96A53" w:rsidRDefault="00C62AD9" w:rsidP="00C62AD9">
      <w:pPr>
        <w:spacing w:after="19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Savez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zadržava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promjene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visine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školarine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brojem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prijavljenih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kandidata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96A53" w:rsidRPr="00DF7BA8" w:rsidRDefault="00F96A53" w:rsidP="00AD7D03">
      <w:pPr>
        <w:spacing w:after="243" w:line="249" w:lineRule="auto"/>
        <w:ind w:right="325"/>
        <w:jc w:val="both"/>
        <w:rPr>
          <w:rFonts w:ascii="Times New Roman" w:eastAsia="Times New Roman" w:hAnsi="Times New Roman" w:cs="Times New Roman"/>
          <w:color w:val="000000"/>
        </w:rPr>
      </w:pPr>
    </w:p>
    <w:p w:rsidR="00631669" w:rsidRPr="00631669" w:rsidRDefault="00631669" w:rsidP="00631669">
      <w:pPr>
        <w:tabs>
          <w:tab w:val="center" w:pos="2800"/>
        </w:tabs>
        <w:spacing w:after="20" w:line="248" w:lineRule="auto"/>
        <w:ind w:left="-15"/>
        <w:rPr>
          <w:rFonts w:ascii="Times New Roman" w:eastAsia="Times New Roman" w:hAnsi="Times New Roman" w:cs="Times New Roman"/>
          <w:color w:val="000000"/>
        </w:rPr>
      </w:pPr>
      <w:r w:rsidRPr="00631669">
        <w:rPr>
          <w:rFonts w:ascii="Times New Roman" w:eastAsia="Times New Roman" w:hAnsi="Times New Roman" w:cs="Times New Roman"/>
          <w:b/>
          <w:color w:val="000000"/>
        </w:rPr>
        <w:t>III</w:t>
      </w:r>
      <w:r w:rsidRPr="00631669">
        <w:rPr>
          <w:rFonts w:ascii="Times New Roman" w:eastAsia="Times New Roman" w:hAnsi="Times New Roman" w:cs="Times New Roman"/>
          <w:b/>
          <w:color w:val="000000"/>
        </w:rPr>
        <w:tab/>
        <w:t>PROC</w:t>
      </w:r>
      <w:r>
        <w:rPr>
          <w:rFonts w:ascii="Times New Roman" w:eastAsia="Times New Roman" w:hAnsi="Times New Roman" w:cs="Times New Roman"/>
          <w:b/>
          <w:color w:val="000000"/>
        </w:rPr>
        <w:t>EDURE ZA PRIJEM I UPIS POLAZNIKA</w:t>
      </w:r>
    </w:p>
    <w:p w:rsidR="00631669" w:rsidRPr="00631669" w:rsidRDefault="00B608ED" w:rsidP="00631669">
      <w:pPr>
        <w:spacing w:after="4"/>
        <w:ind w:left="10" w:right="2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6</w:t>
      </w:r>
      <w:r w:rsidR="00631669" w:rsidRPr="00631669">
        <w:rPr>
          <w:rFonts w:ascii="Times New Roman" w:eastAsia="Times New Roman" w:hAnsi="Times New Roman" w:cs="Times New Roman"/>
          <w:color w:val="000000"/>
        </w:rPr>
        <w:t>.</w:t>
      </w:r>
    </w:p>
    <w:p w:rsidR="00631669" w:rsidRPr="00631669" w:rsidRDefault="00631669" w:rsidP="00631669">
      <w:pPr>
        <w:spacing w:after="19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Postu</w:t>
      </w:r>
      <w:r>
        <w:rPr>
          <w:rFonts w:ascii="Times New Roman" w:eastAsia="Times New Roman" w:hAnsi="Times New Roman" w:cs="Times New Roman"/>
          <w:color w:val="000000"/>
        </w:rPr>
        <w:t>pak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 xml:space="preserve">u 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provodi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r w:rsidR="008C3F2A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RINCK</w:t>
      </w:r>
      <w:r w:rsidR="00E51A65"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 w:rsidR="00E51A65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E51A65">
        <w:rPr>
          <w:rFonts w:ascii="Times New Roman" w:eastAsia="Times New Roman" w:hAnsi="Times New Roman" w:cs="Times New Roman"/>
          <w:color w:val="000000"/>
        </w:rPr>
        <w:t>.</w:t>
      </w:r>
      <w:r w:rsidRPr="00631669">
        <w:rPr>
          <w:rFonts w:ascii="Times New Roman" w:eastAsia="Times New Roman" w:hAnsi="Times New Roman" w:cs="Times New Roman"/>
          <w:color w:val="000000"/>
        </w:rPr>
        <w:tab/>
      </w:r>
    </w:p>
    <w:p w:rsidR="00631669" w:rsidRPr="00631669" w:rsidRDefault="00E51A65" w:rsidP="00631669">
      <w:pPr>
        <w:spacing w:after="19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prijema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dokumenata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kandidata</w:t>
      </w:r>
      <w:proofErr w:type="spellEnd"/>
      <w:r w:rsidR="006F6048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RINCK</w:t>
      </w:r>
      <w:r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sačinjava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privremenu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rang-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listu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objavljuje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proofErr w:type="gramStart"/>
      <w:r w:rsidR="00631669" w:rsidRPr="0063166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utvrđenom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31669" w:rsidRPr="00631669">
        <w:rPr>
          <w:rFonts w:ascii="Times New Roman" w:eastAsia="Times New Roman" w:hAnsi="Times New Roman" w:cs="Times New Roman"/>
          <w:color w:val="000000"/>
        </w:rPr>
        <w:t>Konkursom</w:t>
      </w:r>
      <w:proofErr w:type="spellEnd"/>
      <w:r w:rsidR="00631669" w:rsidRPr="00631669">
        <w:rPr>
          <w:rFonts w:ascii="Times New Roman" w:eastAsia="Times New Roman" w:hAnsi="Times New Roman" w:cs="Times New Roman"/>
          <w:color w:val="000000"/>
        </w:rPr>
        <w:t>.</w:t>
      </w:r>
    </w:p>
    <w:p w:rsidR="00631669" w:rsidRPr="00631669" w:rsidRDefault="00631669" w:rsidP="00631669">
      <w:pPr>
        <w:spacing w:after="19" w:line="249" w:lineRule="auto"/>
        <w:ind w:left="-5" w:right="1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63166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objavljenu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privremenu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rang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listu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uložiti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prigovor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F6BBB">
        <w:rPr>
          <w:rFonts w:ascii="Times New Roman" w:eastAsia="Times New Roman" w:hAnsi="Times New Roman" w:cs="Times New Roman"/>
          <w:color w:val="000000"/>
        </w:rPr>
        <w:t>Komisiji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4F6BBB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r w:rsidR="00E51A65">
        <w:rPr>
          <w:rFonts w:ascii="Times New Roman" w:eastAsia="Times New Roman" w:hAnsi="Times New Roman" w:cs="Times New Roman"/>
          <w:color w:val="000000"/>
        </w:rPr>
        <w:t xml:space="preserve"> </w:t>
      </w:r>
      <w:r w:rsidR="004F6BBB">
        <w:rPr>
          <w:rFonts w:ascii="Times New Roman" w:eastAsia="Times New Roman" w:hAnsi="Times New Roman" w:cs="Times New Roman"/>
          <w:color w:val="000000"/>
        </w:rPr>
        <w:t>RINCK</w:t>
      </w:r>
      <w:proofErr w:type="gramEnd"/>
      <w:r w:rsidR="004F6BBB">
        <w:rPr>
          <w:rFonts w:ascii="Times New Roman" w:eastAsia="Times New Roman" w:hAnsi="Times New Roman" w:cs="Times New Roman"/>
          <w:color w:val="000000"/>
        </w:rPr>
        <w:t xml:space="preserve"> </w:t>
      </w:r>
      <w:r w:rsidRPr="00631669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predaje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od 3 (tri) dana od dana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objavljivanja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privremene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rang-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liste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>.</w:t>
      </w:r>
    </w:p>
    <w:p w:rsidR="00631669" w:rsidRDefault="00631669" w:rsidP="00631669">
      <w:pPr>
        <w:spacing w:after="242" w:line="249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Konačnu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žalbi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donosi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C3F2A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8C3F2A">
        <w:rPr>
          <w:rFonts w:ascii="Times New Roman" w:eastAsia="Times New Roman" w:hAnsi="Times New Roman" w:cs="Times New Roman"/>
          <w:color w:val="000000"/>
        </w:rPr>
        <w:t xml:space="preserve"> RINCK</w:t>
      </w:r>
      <w:r w:rsidR="00E51A65"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 w:rsidR="00E51A65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E51A6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čega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utvrđuje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konačnu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rang-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listu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objavljuje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51A65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="00E51A65">
        <w:rPr>
          <w:rFonts w:ascii="Times New Roman" w:eastAsia="Times New Roman" w:hAnsi="Times New Roman" w:cs="Times New Roman"/>
          <w:color w:val="000000"/>
        </w:rPr>
        <w:t xml:space="preserve"> RS </w:t>
      </w:r>
      <w:proofErr w:type="spellStart"/>
      <w:r w:rsidR="00E51A65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="00E51A6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naznakom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kandidata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ostvarili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31669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631669">
        <w:rPr>
          <w:rFonts w:ascii="Times New Roman" w:eastAsia="Times New Roman" w:hAnsi="Times New Roman" w:cs="Times New Roman"/>
          <w:color w:val="000000"/>
        </w:rPr>
        <w:t>.</w:t>
      </w:r>
    </w:p>
    <w:p w:rsidR="00B608ED" w:rsidRPr="00B608ED" w:rsidRDefault="00B608ED" w:rsidP="00B608ED">
      <w:pPr>
        <w:spacing w:after="2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B608ED">
        <w:rPr>
          <w:rFonts w:ascii="Times New Roman" w:eastAsia="Times New Roman" w:hAnsi="Times New Roman" w:cs="Times New Roman"/>
          <w:b/>
          <w:color w:val="000000"/>
        </w:rPr>
        <w:t>IV ZAVRŠNE ODREDBE</w:t>
      </w:r>
    </w:p>
    <w:p w:rsidR="00B608ED" w:rsidRPr="00B608ED" w:rsidRDefault="00B608ED" w:rsidP="00B608ED">
      <w:pPr>
        <w:spacing w:after="4"/>
        <w:ind w:left="10" w:right="25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7</w:t>
      </w:r>
      <w:r w:rsidRPr="00B608ED">
        <w:rPr>
          <w:rFonts w:ascii="Times New Roman" w:eastAsia="Times New Roman" w:hAnsi="Times New Roman" w:cs="Times New Roman"/>
          <w:color w:val="000000"/>
        </w:rPr>
        <w:t>.</w:t>
      </w:r>
    </w:p>
    <w:p w:rsidR="00B608ED" w:rsidRPr="00B608ED" w:rsidRDefault="00B608ED" w:rsidP="00B608ED">
      <w:pPr>
        <w:spacing w:after="19" w:line="249" w:lineRule="auto"/>
        <w:ind w:left="-5" w:right="32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Upis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kandidata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proofErr w:type="gramStart"/>
      <w:r w:rsidRPr="00B608ED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redoslijeda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konačnoj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rang-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listi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>.</w:t>
      </w:r>
    </w:p>
    <w:p w:rsidR="00B608ED" w:rsidRPr="00B608ED" w:rsidRDefault="00B608ED" w:rsidP="00B608ED">
      <w:pPr>
        <w:spacing w:after="19" w:line="249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Prilikom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upisa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Edukaciju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primljeni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kandidati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dužni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priložiti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ljekarsko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608ED">
        <w:rPr>
          <w:rFonts w:ascii="Times New Roman" w:eastAsia="Times New Roman" w:hAnsi="Times New Roman" w:cs="Times New Roman"/>
          <w:color w:val="000000"/>
        </w:rPr>
        <w:t>uvjeren</w:t>
      </w:r>
      <w:r w:rsidR="002A6FBA">
        <w:rPr>
          <w:rFonts w:ascii="Times New Roman" w:eastAsia="Times New Roman" w:hAnsi="Times New Roman" w:cs="Times New Roman"/>
          <w:color w:val="000000"/>
        </w:rPr>
        <w:t>je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i</w:t>
      </w:r>
      <w:proofErr w:type="spellEnd"/>
      <w:proofErr w:type="gram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dokaz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uplati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školarine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o</w:t>
      </w:r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troškovima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edukacije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>.</w:t>
      </w:r>
    </w:p>
    <w:p w:rsidR="00B608ED" w:rsidRDefault="00B608ED" w:rsidP="00B608ED">
      <w:pPr>
        <w:spacing w:after="19" w:line="249" w:lineRule="auto"/>
        <w:ind w:left="-5" w:right="2" w:hanging="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608ED" w:rsidRDefault="00B608ED" w:rsidP="00B608ED">
      <w:pPr>
        <w:spacing w:after="19" w:line="249" w:lineRule="auto"/>
        <w:ind w:left="-5" w:right="2" w:hanging="1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608ED" w:rsidRPr="00B608ED" w:rsidRDefault="00B608ED" w:rsidP="00B608ED">
      <w:pPr>
        <w:spacing w:after="19" w:line="249" w:lineRule="auto"/>
        <w:ind w:left="-5" w:right="7" w:hanging="1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B608ED">
        <w:rPr>
          <w:rFonts w:ascii="Times New Roman" w:eastAsia="Times New Roman" w:hAnsi="Times New Roman" w:cs="Times New Roman"/>
          <w:b/>
          <w:color w:val="000000"/>
        </w:rPr>
        <w:t>Napomena</w:t>
      </w:r>
      <w:proofErr w:type="spellEnd"/>
      <w:r w:rsidRPr="00B608E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b/>
          <w:color w:val="000000"/>
        </w:rPr>
        <w:t>kandidatima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Preporučuje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kandidatima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da,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podnošenja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originalnih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dokumenata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A6FBA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proofErr w:type="gram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ovjerenih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A6FBA">
        <w:rPr>
          <w:rFonts w:ascii="Times New Roman" w:eastAsia="Times New Roman" w:hAnsi="Times New Roman" w:cs="Times New Roman"/>
          <w:color w:val="000000"/>
        </w:rPr>
        <w:t>fotokopija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Konkurs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obezbijede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sopstvene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potrebe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odgovarajući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ovjerenih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fotokopija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dokumenata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upisanim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kandidatima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dokumenta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neće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moći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privremeno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608ED">
        <w:rPr>
          <w:rFonts w:ascii="Times New Roman" w:eastAsia="Times New Roman" w:hAnsi="Times New Roman" w:cs="Times New Roman"/>
          <w:color w:val="000000"/>
        </w:rPr>
        <w:t>izdavati</w:t>
      </w:r>
      <w:proofErr w:type="spellEnd"/>
      <w:r w:rsidRPr="00B608ED">
        <w:rPr>
          <w:rFonts w:ascii="Times New Roman" w:eastAsia="Times New Roman" w:hAnsi="Times New Roman" w:cs="Times New Roman"/>
          <w:color w:val="000000"/>
        </w:rPr>
        <w:t>.</w:t>
      </w:r>
    </w:p>
    <w:p w:rsidR="00B608ED" w:rsidRPr="00B608ED" w:rsidRDefault="009A5DE4" w:rsidP="00B608ED">
      <w:pPr>
        <w:spacing w:after="19" w:line="249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završetku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Edukacijskih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stiče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se</w:t>
      </w:r>
      <w:r w:rsidR="00B608ED"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608ED" w:rsidRPr="00B608ED">
        <w:rPr>
          <w:rFonts w:ascii="Times New Roman" w:eastAsia="Times New Roman" w:hAnsi="Times New Roman" w:cs="Times New Roman"/>
          <w:color w:val="000000"/>
        </w:rPr>
        <w:t>zvanje</w:t>
      </w:r>
      <w:proofErr w:type="spellEnd"/>
      <w:r w:rsidR="00B608ED" w:rsidRPr="00B608ED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="00B608ED" w:rsidRPr="00B608ED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="00B608ED"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B608ED" w:rsidRPr="00B608ED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proofErr w:type="gramEnd"/>
      <w:r w:rsidR="00B608ED" w:rsidRPr="00B608E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RINCK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konvencijom</w:t>
      </w:r>
      <w:proofErr w:type="spellEnd"/>
      <w:r w:rsidR="002A6FBA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608ED" w:rsidRPr="00631669" w:rsidRDefault="00B608ED" w:rsidP="00631669">
      <w:pPr>
        <w:spacing w:after="242" w:line="249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E64011" w:rsidRDefault="00E64011"/>
    <w:sectPr w:rsidR="00E6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F9F"/>
    <w:multiLevelType w:val="hybridMultilevel"/>
    <w:tmpl w:val="BE844CB4"/>
    <w:lvl w:ilvl="0" w:tplc="FB5CA20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EE3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C3C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AF8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6B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44B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4F1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C5A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00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CE55E3"/>
    <w:multiLevelType w:val="hybridMultilevel"/>
    <w:tmpl w:val="6AAE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43BB"/>
    <w:multiLevelType w:val="hybridMultilevel"/>
    <w:tmpl w:val="37BA2670"/>
    <w:lvl w:ilvl="0" w:tplc="04E2C00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41A58">
      <w:start w:val="1"/>
      <w:numFmt w:val="bullet"/>
      <w:lvlText w:val="-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0F342">
      <w:start w:val="1"/>
      <w:numFmt w:val="bullet"/>
      <w:lvlText w:val="▪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02758">
      <w:start w:val="1"/>
      <w:numFmt w:val="bullet"/>
      <w:lvlText w:val="•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CBCEE">
      <w:start w:val="1"/>
      <w:numFmt w:val="bullet"/>
      <w:lvlText w:val="o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6A49E">
      <w:start w:val="1"/>
      <w:numFmt w:val="bullet"/>
      <w:lvlText w:val="▪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07B7E">
      <w:start w:val="1"/>
      <w:numFmt w:val="bullet"/>
      <w:lvlText w:val="•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E037E">
      <w:start w:val="1"/>
      <w:numFmt w:val="bullet"/>
      <w:lvlText w:val="o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884AE">
      <w:start w:val="1"/>
      <w:numFmt w:val="bullet"/>
      <w:lvlText w:val="▪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54"/>
    <w:rsid w:val="00026E66"/>
    <w:rsid w:val="00066D75"/>
    <w:rsid w:val="00070196"/>
    <w:rsid w:val="001F2ACA"/>
    <w:rsid w:val="002A6FBA"/>
    <w:rsid w:val="004F4A56"/>
    <w:rsid w:val="004F6BBB"/>
    <w:rsid w:val="00551454"/>
    <w:rsid w:val="005569E3"/>
    <w:rsid w:val="00620ADD"/>
    <w:rsid w:val="00631669"/>
    <w:rsid w:val="006F6048"/>
    <w:rsid w:val="0073129F"/>
    <w:rsid w:val="007B68BE"/>
    <w:rsid w:val="008547C5"/>
    <w:rsid w:val="008C3F2A"/>
    <w:rsid w:val="00913835"/>
    <w:rsid w:val="009A5DE4"/>
    <w:rsid w:val="00AA24B2"/>
    <w:rsid w:val="00AD7D03"/>
    <w:rsid w:val="00B608ED"/>
    <w:rsid w:val="00C62AD9"/>
    <w:rsid w:val="00CF7679"/>
    <w:rsid w:val="00DF7BA8"/>
    <w:rsid w:val="00E51A65"/>
    <w:rsid w:val="00E64011"/>
    <w:rsid w:val="00E91AF7"/>
    <w:rsid w:val="00F14209"/>
    <w:rsid w:val="00F37B44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02D9-FF90-44F6-A539-C087F470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D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6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2020-02-06T10:37:00Z</dcterms:created>
  <dcterms:modified xsi:type="dcterms:W3CDTF">2024-10-18T08:20:00Z</dcterms:modified>
</cp:coreProperties>
</file>